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34FB8B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70</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D54822" w:rsidRPr="00D54822">
        <w:rPr>
          <w:rFonts w:cs="Arial"/>
          <w:b/>
          <w:noProof/>
          <w:sz w:val="24"/>
        </w:rPr>
        <w:t>6945</w:t>
      </w:r>
    </w:p>
    <w:p w14:paraId="7CB45193" w14:textId="504F5551" w:rsidR="001E41F3" w:rsidRPr="009A1998" w:rsidRDefault="00FB25B7" w:rsidP="00643A8D">
      <w:pPr>
        <w:pStyle w:val="CRCoverPage"/>
        <w:tabs>
          <w:tab w:val="right" w:pos="9639"/>
        </w:tabs>
        <w:spacing w:after="0"/>
        <w:rPr>
          <w:b/>
          <w:i/>
          <w:noProof/>
          <w:sz w:val="28"/>
          <w:lang w:eastAsia="zh-CN"/>
        </w:rPr>
      </w:pPr>
      <w:r>
        <w:rPr>
          <w:rFonts w:cs="Arial"/>
          <w:b/>
          <w:noProof/>
          <w:sz w:val="24"/>
        </w:rPr>
        <w:t>25</w:t>
      </w:r>
      <w:r w:rsidR="00747E2C" w:rsidRPr="001B1D91">
        <w:rPr>
          <w:rFonts w:cs="Arial"/>
          <w:b/>
          <w:noProof/>
          <w:sz w:val="24"/>
        </w:rPr>
        <w:t xml:space="preserve"> - </w:t>
      </w:r>
      <w:r>
        <w:rPr>
          <w:rFonts w:cs="Arial"/>
          <w:b/>
          <w:noProof/>
          <w:sz w:val="24"/>
        </w:rPr>
        <w:t>29</w:t>
      </w:r>
      <w:r w:rsidR="00747E2C" w:rsidRPr="001B1D91">
        <w:rPr>
          <w:rFonts w:cs="Arial"/>
          <w:b/>
          <w:noProof/>
          <w:sz w:val="24"/>
        </w:rPr>
        <w:t xml:space="preserve"> </w:t>
      </w:r>
      <w:r>
        <w:rPr>
          <w:rFonts w:cs="Arial"/>
          <w:b/>
          <w:noProof/>
          <w:sz w:val="24"/>
        </w:rPr>
        <w:t>August</w:t>
      </w:r>
      <w:r w:rsidR="006137D3" w:rsidRPr="002B63D1">
        <w:rPr>
          <w:rFonts w:cs="Arial"/>
          <w:b/>
          <w:noProof/>
          <w:sz w:val="24"/>
        </w:rPr>
        <w:t xml:space="preserve">, 2025, </w:t>
      </w:r>
      <w:r w:rsidR="00747E2C"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37A2" w:rsidR="001E41F3" w:rsidRPr="00410371" w:rsidRDefault="00D54822" w:rsidP="000025EF">
            <w:pPr>
              <w:pStyle w:val="CRCoverPage"/>
              <w:spacing w:after="0"/>
              <w:rPr>
                <w:noProof/>
              </w:rPr>
            </w:pPr>
            <w:r>
              <w:rPr>
                <w:b/>
                <w:noProof/>
                <w:sz w:val="28"/>
              </w:rPr>
              <w:t>0029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AA891"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1342B">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77707" w:rsidR="001E41F3" w:rsidRDefault="00D64538" w:rsidP="00FB25B7">
            <w:pPr>
              <w:pStyle w:val="CRCoverPage"/>
              <w:spacing w:after="0"/>
              <w:ind w:left="100"/>
              <w:rPr>
                <w:noProof/>
              </w:rPr>
            </w:pPr>
            <w:r w:rsidRPr="00D64538">
              <w:t>Resolve Security Related ENs in AIoT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EAA99"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FB25B7">
              <w:rPr>
                <w:lang w:eastAsia="zh-CN"/>
              </w:rPr>
              <w:t>8</w:t>
            </w:r>
            <w:r>
              <w:rPr>
                <w:rFonts w:hint="eastAsia"/>
                <w:lang w:eastAsia="zh-CN"/>
              </w:rPr>
              <w:t>-</w:t>
            </w:r>
            <w:r w:rsidR="00FB25B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5422EF73"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9F0DE7">
              <w:rPr>
                <w:rFonts w:cs="Arial"/>
                <w:noProof/>
                <w:lang w:eastAsia="zh-CN"/>
              </w:rPr>
              <w:t>resolve security ENs in AIoT procedures.</w:t>
            </w:r>
          </w:p>
          <w:p w14:paraId="708AA7DE" w14:textId="230C372B" w:rsidR="00FD6F77" w:rsidRPr="000152CA" w:rsidRDefault="009F0DE7" w:rsidP="00F3414D">
            <w:pPr>
              <w:pStyle w:val="CRCoverPage"/>
              <w:spacing w:afterLines="50"/>
              <w:ind w:left="102"/>
              <w:rPr>
                <w:noProof/>
                <w:lang w:eastAsia="zh-CN"/>
              </w:rPr>
            </w:pPr>
            <w:r>
              <w:t xml:space="preserve">SA3 has made some progress regarding authentication of AIoT Devices and AIoT message protection which are specified in TS 33.369. In procedures </w:t>
            </w:r>
            <w:r w:rsidR="00F3414D">
              <w:t>of</w:t>
            </w:r>
            <w:r>
              <w:t xml:space="preserve"> </w:t>
            </w:r>
            <w:r w:rsidR="00F3414D">
              <w:t>i</w:t>
            </w:r>
            <w:r>
              <w:t xml:space="preserve">nventory and </w:t>
            </w:r>
            <w:r w:rsidR="00F3414D">
              <w:t>c</w:t>
            </w:r>
            <w:r>
              <w:t>ommand</w:t>
            </w:r>
            <w:r w:rsidR="00F3414D">
              <w:rPr>
                <w:rFonts w:hint="eastAsia"/>
                <w:lang w:eastAsia="zh-CN"/>
              </w:rPr>
              <w:t>,</w:t>
            </w:r>
            <w:r w:rsidR="00F3414D">
              <w:rPr>
                <w:lang w:eastAsia="zh-CN"/>
              </w:rPr>
              <w:t xml:space="preserve"> several ENs are removed and some description regarding security is added.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4A0886" w:rsidR="00E667B3" w:rsidRDefault="00B87BB5" w:rsidP="00B87BB5">
            <w:pPr>
              <w:pStyle w:val="CRCoverPage"/>
              <w:spacing w:after="0"/>
              <w:ind w:left="100"/>
            </w:pPr>
            <w:r>
              <w:t>C</w:t>
            </w:r>
            <w:r w:rsidR="002E42BC">
              <w:t>larif</w:t>
            </w:r>
            <w:r>
              <w:t>y</w:t>
            </w:r>
            <w:r w:rsidR="00143CC0">
              <w:t xml:space="preserve"> t</w:t>
            </w:r>
            <w:r w:rsidR="00F3414D">
              <w:rPr>
                <w:rFonts w:cs="Arial"/>
                <w:noProof/>
                <w:lang w:eastAsia="zh-CN"/>
              </w:rPr>
              <w:t>he authentication of AIoT Devices and security for the AIoT messages</w:t>
            </w:r>
            <w:r>
              <w:rPr>
                <w:noProof/>
                <w:lang w:eastAsia="zh-CN"/>
              </w:rPr>
              <w:t xml:space="preserve"> in the </w:t>
            </w:r>
            <w:r w:rsidR="00F3414D">
              <w:rPr>
                <w:noProof/>
                <w:lang w:eastAsia="zh-CN"/>
              </w:rPr>
              <w:t xml:space="preserve">inventory and </w:t>
            </w:r>
            <w:r>
              <w:rPr>
                <w:noProof/>
                <w:lang w:eastAsia="zh-CN"/>
              </w:rPr>
              <w:t>command procedure</w:t>
            </w:r>
            <w:r w:rsidR="00F3414D">
              <w:rPr>
                <w:noProof/>
                <w:lang w:eastAsia="zh-CN"/>
              </w:rPr>
              <w: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A686B" w:rsidR="00E667B3" w:rsidRDefault="00022E2B" w:rsidP="00F3414D">
            <w:pPr>
              <w:pStyle w:val="CRCoverPage"/>
              <w:spacing w:after="0"/>
              <w:ind w:left="100"/>
              <w:rPr>
                <w:noProof/>
                <w:lang w:eastAsia="zh-CN"/>
              </w:rPr>
            </w:pPr>
            <w:r>
              <w:rPr>
                <w:rFonts w:cs="Arial"/>
                <w:noProof/>
                <w:lang w:eastAsia="zh-CN"/>
              </w:rPr>
              <w:t xml:space="preserve">The </w:t>
            </w:r>
            <w:r w:rsidR="009F0DE7">
              <w:rPr>
                <w:rFonts w:cs="Arial"/>
                <w:noProof/>
                <w:lang w:eastAsia="zh-CN"/>
              </w:rPr>
              <w:t xml:space="preserve">authentication of AIoT Devices and security for AIoT messages are not described; and </w:t>
            </w:r>
            <w:r w:rsidR="00F3414D">
              <w:rPr>
                <w:rFonts w:cs="Arial"/>
                <w:noProof/>
                <w:lang w:eastAsia="zh-CN"/>
              </w:rPr>
              <w:t>ENs</w:t>
            </w:r>
            <w:r w:rsidR="009F0DE7">
              <w:rPr>
                <w:rFonts w:cs="Arial"/>
                <w:noProof/>
                <w:lang w:eastAsia="zh-CN"/>
              </w:rPr>
              <w:t xml:space="preserve"> exist</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6FF2" w:rsidR="001E41F3" w:rsidRDefault="009F0DE7" w:rsidP="00747E2C">
            <w:pPr>
              <w:pStyle w:val="CRCoverPage"/>
              <w:spacing w:after="0"/>
              <w:ind w:left="100"/>
              <w:rPr>
                <w:noProof/>
                <w:lang w:eastAsia="zh-CN"/>
              </w:rPr>
            </w:pPr>
            <w:r>
              <w:rPr>
                <w:noProof/>
                <w:lang w:eastAsia="zh-CN"/>
              </w:rPr>
              <w:t xml:space="preserve">2, 6.2.2, </w:t>
            </w:r>
            <w:r w:rsidR="008806D8">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512BAA96" w14:textId="77777777" w:rsidR="00D64538" w:rsidRDefault="00D64538" w:rsidP="00D64538">
      <w:pPr>
        <w:pStyle w:val="1"/>
      </w:pPr>
      <w:bookmarkStart w:id="5" w:name="_Toc27820"/>
      <w:bookmarkStart w:id="6" w:name="_Toc32406"/>
      <w:bookmarkStart w:id="7" w:name="_Toc199188854"/>
      <w:bookmarkEnd w:id="3"/>
      <w:bookmarkEnd w:id="4"/>
      <w:r>
        <w:t>2</w:t>
      </w:r>
      <w:r>
        <w:tab/>
        <w:t>References</w:t>
      </w:r>
      <w:bookmarkEnd w:id="5"/>
      <w:bookmarkEnd w:id="6"/>
      <w:bookmarkEnd w:id="7"/>
    </w:p>
    <w:p w14:paraId="133C23AC" w14:textId="77777777" w:rsidR="00D64538" w:rsidRDefault="00D64538" w:rsidP="00D64538">
      <w:r>
        <w:t>The following documents contain provisions which, through reference in this text, constitute provisions of the present document.</w:t>
      </w:r>
    </w:p>
    <w:p w14:paraId="05313589" w14:textId="77777777" w:rsidR="00D64538" w:rsidRDefault="00D64538" w:rsidP="00D64538">
      <w:pPr>
        <w:pStyle w:val="B1"/>
      </w:pPr>
      <w:r>
        <w:t>-</w:t>
      </w:r>
      <w:r>
        <w:tab/>
        <w:t>References are either specific (identified by date of publication, edition number, version number, etc.) or non</w:t>
      </w:r>
      <w:r>
        <w:noBreakHyphen/>
        <w:t>specific.</w:t>
      </w:r>
    </w:p>
    <w:p w14:paraId="4BDF7726" w14:textId="77777777" w:rsidR="00D64538" w:rsidRDefault="00D64538" w:rsidP="00D64538">
      <w:pPr>
        <w:pStyle w:val="B1"/>
      </w:pPr>
      <w:r>
        <w:t>-</w:t>
      </w:r>
      <w:r>
        <w:tab/>
        <w:t>For a specific reference, subsequent revisions do not apply.</w:t>
      </w:r>
    </w:p>
    <w:p w14:paraId="56EAD75A" w14:textId="77777777" w:rsidR="00D64538" w:rsidRDefault="00D64538" w:rsidP="00D645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547CC7" w14:textId="77777777" w:rsidR="00D64538" w:rsidRDefault="00D64538" w:rsidP="00D64538">
      <w:pPr>
        <w:pStyle w:val="EX"/>
      </w:pPr>
      <w:r>
        <w:t>[1]</w:t>
      </w:r>
      <w:r>
        <w:tab/>
        <w:t>3GPP TR 21.905: "Vocabulary for 3GPP Specifications".</w:t>
      </w:r>
    </w:p>
    <w:p w14:paraId="6643930A" w14:textId="77777777" w:rsidR="00D64538" w:rsidRDefault="00D64538" w:rsidP="00D64538">
      <w:pPr>
        <w:pStyle w:val="EX"/>
        <w:rPr>
          <w:lang w:eastAsia="zh-CN"/>
        </w:rPr>
      </w:pPr>
      <w:r>
        <w:rPr>
          <w:rFonts w:hint="eastAsia"/>
          <w:lang w:eastAsia="zh-CN"/>
        </w:rPr>
        <w:t>[</w:t>
      </w:r>
      <w:r>
        <w:rPr>
          <w:lang w:eastAsia="zh-CN"/>
        </w:rPr>
        <w:t>2]</w:t>
      </w:r>
      <w:r>
        <w:rPr>
          <w:lang w:eastAsia="zh-CN"/>
        </w:rPr>
        <w:tab/>
      </w:r>
      <w:r>
        <w:rPr>
          <w:lang w:eastAsia="zh-CN"/>
        </w:rPr>
        <w:tab/>
        <w:t>3GPP TS 23.369: “</w:t>
      </w:r>
      <w:r w:rsidRPr="0023699C">
        <w:rPr>
          <w:lang w:eastAsia="zh-CN"/>
        </w:rPr>
        <w:t>Architecture support for Ambient power-enabled Internet of Things</w:t>
      </w:r>
      <w:r>
        <w:rPr>
          <w:lang w:eastAsia="zh-CN"/>
        </w:rPr>
        <w:t>”.</w:t>
      </w:r>
    </w:p>
    <w:p w14:paraId="496CE20A" w14:textId="77777777" w:rsidR="00D64538" w:rsidRDefault="00D64538" w:rsidP="00D64538">
      <w:pPr>
        <w:pStyle w:val="EX"/>
        <w:rPr>
          <w:lang w:eastAsia="zh-CN"/>
        </w:rPr>
      </w:pPr>
      <w:r>
        <w:rPr>
          <w:rFonts w:hint="eastAsia"/>
          <w:lang w:eastAsia="zh-CN"/>
        </w:rPr>
        <w:t>[</w:t>
      </w:r>
      <w:r>
        <w:rPr>
          <w:lang w:eastAsia="zh-CN"/>
        </w:rPr>
        <w:t>3]</w:t>
      </w:r>
      <w:r>
        <w:rPr>
          <w:lang w:eastAsia="zh-CN"/>
        </w:rPr>
        <w:tab/>
        <w:t>3GPP TS 38.300: “</w:t>
      </w:r>
      <w:r w:rsidRPr="00D467D1">
        <w:rPr>
          <w:lang w:eastAsia="zh-CN"/>
        </w:rPr>
        <w:t>NR; NR and NG-RAN Overall description; Stage-2</w:t>
      </w:r>
      <w:r>
        <w:rPr>
          <w:lang w:eastAsia="zh-CN"/>
        </w:rPr>
        <w:t>”.</w:t>
      </w:r>
    </w:p>
    <w:p w14:paraId="712879B0" w14:textId="77777777" w:rsidR="00D64538" w:rsidRDefault="00D64538" w:rsidP="00D64538">
      <w:pPr>
        <w:pStyle w:val="EX"/>
        <w:rPr>
          <w:lang w:val="en-US" w:eastAsia="zh-CN"/>
        </w:rPr>
      </w:pPr>
      <w:r>
        <w:rPr>
          <w:rFonts w:hint="eastAsia"/>
          <w:lang w:val="en-US" w:eastAsia="zh-CN"/>
        </w:rPr>
        <w:t>[</w:t>
      </w:r>
      <w:r>
        <w:rPr>
          <w:lang w:val="en-US" w:eastAsia="zh-CN"/>
        </w:rPr>
        <w:t>4]</w:t>
      </w:r>
      <w:r>
        <w:rPr>
          <w:lang w:val="en-US" w:eastAsia="zh-CN"/>
        </w:rPr>
        <w:tab/>
        <w:t xml:space="preserve">3GPP TS </w:t>
      </w:r>
      <w:r w:rsidRPr="00D467D1">
        <w:rPr>
          <w:lang w:val="en-US" w:eastAsia="zh-CN"/>
        </w:rPr>
        <w:t>22.369</w:t>
      </w:r>
      <w:r>
        <w:rPr>
          <w:lang w:val="en-US" w:eastAsia="zh-CN"/>
        </w:rPr>
        <w:t xml:space="preserve"> “</w:t>
      </w:r>
      <w:r w:rsidRPr="00D467D1">
        <w:rPr>
          <w:lang w:val="en-US" w:eastAsia="zh-CN"/>
        </w:rPr>
        <w:t>Service requirements for Ambient power-enabled IoT</w:t>
      </w:r>
      <w:r>
        <w:rPr>
          <w:lang w:val="en-US" w:eastAsia="zh-CN"/>
        </w:rPr>
        <w:t>”.</w:t>
      </w:r>
    </w:p>
    <w:p w14:paraId="38D14FE5" w14:textId="77777777" w:rsidR="00D64538" w:rsidRPr="00D467D1" w:rsidRDefault="00D64538" w:rsidP="00D64538">
      <w:pPr>
        <w:pStyle w:val="EX"/>
        <w:rPr>
          <w:lang w:val="en-US" w:eastAsia="zh-CN"/>
        </w:rPr>
      </w:pPr>
      <w:r>
        <w:rPr>
          <w:rFonts w:hint="eastAsia"/>
          <w:lang w:val="en-US" w:eastAsia="zh-CN"/>
        </w:rPr>
        <w:t>[</w:t>
      </w:r>
      <w:r>
        <w:rPr>
          <w:lang w:val="en-US" w:eastAsia="zh-CN"/>
        </w:rPr>
        <w:t>5]</w:t>
      </w:r>
      <w:r>
        <w:rPr>
          <w:lang w:val="en-US" w:eastAsia="zh-CN"/>
        </w:rPr>
        <w:tab/>
        <w:t>3GPP TS 33.501 “</w:t>
      </w:r>
      <w:r w:rsidRPr="009E20F1">
        <w:rPr>
          <w:lang w:val="en-US" w:eastAsia="zh-CN"/>
        </w:rPr>
        <w:t>Security architecture and procedures for 5G System</w:t>
      </w:r>
      <w:r>
        <w:rPr>
          <w:lang w:val="en-US" w:eastAsia="zh-CN"/>
        </w:rPr>
        <w:t>”.</w:t>
      </w:r>
    </w:p>
    <w:p w14:paraId="50F2E0E1" w14:textId="77777777" w:rsidR="00D64538" w:rsidRPr="00664473" w:rsidRDefault="00D64538" w:rsidP="00D64538">
      <w:pPr>
        <w:pStyle w:val="EX"/>
        <w:rPr>
          <w:rFonts w:eastAsia="等线"/>
        </w:rPr>
      </w:pPr>
      <w:r w:rsidRPr="00D437FF">
        <w:rPr>
          <w:lang w:val="en-US" w:eastAsia="zh-CN"/>
        </w:rPr>
        <w:t>[6]</w:t>
      </w:r>
      <w:r w:rsidRPr="00D437FF">
        <w:rPr>
          <w:lang w:val="en-US" w:eastAsia="zh-CN"/>
        </w:rPr>
        <w:tab/>
        <w:t>3GPP TS 38.391: "Ambient IoT Medium Access Control Protocol specification".</w:t>
      </w:r>
    </w:p>
    <w:p w14:paraId="2EB05D4F" w14:textId="0D8C11A8" w:rsidR="00747E2C" w:rsidRDefault="00D64538" w:rsidP="00D64538">
      <w:pPr>
        <w:pStyle w:val="EX"/>
        <w:rPr>
          <w:noProof/>
        </w:rPr>
      </w:pPr>
      <w:ins w:id="8" w:author="ZTE" w:date="2025-08-07T16:13:00Z">
        <w:r w:rsidRPr="00D437FF">
          <w:rPr>
            <w:lang w:val="en-US" w:eastAsia="zh-CN"/>
          </w:rPr>
          <w:t>[</w:t>
        </w:r>
        <w:r>
          <w:rPr>
            <w:lang w:val="en-US" w:eastAsia="zh-CN"/>
          </w:rPr>
          <w:t>X</w:t>
        </w:r>
        <w:r w:rsidRPr="00D437FF">
          <w:rPr>
            <w:lang w:val="en-US" w:eastAsia="zh-CN"/>
          </w:rPr>
          <w:t>]</w:t>
        </w:r>
        <w:r w:rsidRPr="00D437FF">
          <w:rPr>
            <w:lang w:val="en-US" w:eastAsia="zh-CN"/>
          </w:rPr>
          <w:tab/>
          <w:t>3GPP TS 3</w:t>
        </w:r>
        <w:r>
          <w:rPr>
            <w:lang w:val="en-US" w:eastAsia="zh-CN"/>
          </w:rPr>
          <w:t>3</w:t>
        </w:r>
        <w:r w:rsidRPr="00D437FF">
          <w:rPr>
            <w:lang w:val="en-US" w:eastAsia="zh-CN"/>
          </w:rPr>
          <w:t>.3</w:t>
        </w:r>
        <w:r>
          <w:rPr>
            <w:lang w:val="en-US" w:eastAsia="zh-CN"/>
          </w:rPr>
          <w:t>69</w:t>
        </w:r>
        <w:r w:rsidRPr="00D437FF">
          <w:rPr>
            <w:lang w:val="en-US" w:eastAsia="zh-CN"/>
          </w:rPr>
          <w:t>: "</w:t>
        </w:r>
      </w:ins>
      <w:ins w:id="9" w:author="ZTE" w:date="2025-08-07T16:14:00Z">
        <w:r w:rsidRPr="00D64538">
          <w:rPr>
            <w:lang w:val="en-US" w:eastAsia="zh-CN"/>
          </w:rPr>
          <w:t>Security aspects of Ambient IoT service</w:t>
        </w:r>
      </w:ins>
      <w:ins w:id="10" w:author="ZTE" w:date="2025-08-07T16:13:00Z">
        <w:r w:rsidRPr="00D437FF">
          <w:rPr>
            <w:lang w:val="en-US" w:eastAsia="zh-CN"/>
          </w:rPr>
          <w:t>".</w:t>
        </w:r>
      </w:ins>
    </w:p>
    <w:p w14:paraId="0CECEC18" w14:textId="77777777" w:rsidR="00D64538" w:rsidRDefault="00D64538" w:rsidP="001460F1">
      <w:pPr>
        <w:rPr>
          <w:noProof/>
        </w:rPr>
      </w:pPr>
    </w:p>
    <w:p w14:paraId="13A3C5EE" w14:textId="6C79A29C"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9413D5C" w14:textId="77777777" w:rsidR="00D64538" w:rsidRDefault="00D64538" w:rsidP="00D64538">
      <w:pPr>
        <w:pStyle w:val="3"/>
        <w:rPr>
          <w:lang w:val="en-US" w:eastAsia="zh-CN"/>
        </w:rPr>
      </w:pPr>
      <w:bookmarkStart w:id="11" w:name="_Toc191462391"/>
      <w:bookmarkStart w:id="12" w:name="_Toc195709910"/>
      <w:bookmarkStart w:id="13" w:name="_Toc201240515"/>
      <w:r>
        <w:rPr>
          <w:lang w:val="en-US" w:eastAsia="zh-CN"/>
        </w:rPr>
        <w:t>6.2.2</w:t>
      </w:r>
      <w:r>
        <w:rPr>
          <w:lang w:val="en-US" w:eastAsia="zh-CN"/>
        </w:rPr>
        <w:tab/>
        <w:t>Inventory Procedure</w:t>
      </w:r>
      <w:bookmarkEnd w:id="11"/>
      <w:bookmarkEnd w:id="12"/>
      <w:bookmarkEnd w:id="13"/>
    </w:p>
    <w:p w14:paraId="46DBC85D" w14:textId="77777777" w:rsidR="00D64538" w:rsidRDefault="00D64538" w:rsidP="00D64538">
      <w:pPr>
        <w:rPr>
          <w:lang w:val="en-US" w:eastAsia="zh-CN"/>
        </w:rPr>
      </w:pPr>
      <w:r w:rsidRPr="00E710B4">
        <w:rPr>
          <w:lang w:val="en-US" w:eastAsia="zh-CN"/>
        </w:rPr>
        <w:t>Figure 6.2.2-1 describes the inventory procedure.</w:t>
      </w:r>
    </w:p>
    <w:p w14:paraId="78A27EBC" w14:textId="77777777" w:rsidR="00D64538" w:rsidRPr="008030A0" w:rsidRDefault="00D64538" w:rsidP="00D64538">
      <w:r>
        <w:t>The procedure focuses on the messages and parameters used for the communication between AIOTF and NG-RAN regardless of the path to access NG-RAN, see clause 4.2.2.1. The handling of the different communication paths is described in clause 6.2.4.</w:t>
      </w:r>
    </w:p>
    <w:bookmarkStart w:id="14" w:name="_MON_1804348619"/>
    <w:bookmarkEnd w:id="14"/>
    <w:p w14:paraId="0CE4E22B" w14:textId="77777777" w:rsidR="00D64538" w:rsidRPr="00E710B4" w:rsidRDefault="00D64538" w:rsidP="00D64538">
      <w:pPr>
        <w:pStyle w:val="TH"/>
        <w:rPr>
          <w:rFonts w:eastAsia="宋体"/>
          <w:lang w:val="en-US" w:eastAsia="zh-CN"/>
        </w:rPr>
      </w:pPr>
      <w:r w:rsidRPr="001C5DF0">
        <w:rPr>
          <w:rFonts w:eastAsia="宋体"/>
          <w:lang w:val="en-US" w:eastAsia="zh-CN"/>
        </w:rPr>
        <w:object w:dxaOrig="9250" w:dyaOrig="8101" w14:anchorId="11FCC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405.05pt" o:ole="">
            <v:imagedata r:id="rId13" o:title=""/>
          </v:shape>
          <o:OLEObject Type="Embed" ProgID="Word.Document.12" ShapeID="_x0000_i1025" DrawAspect="Content" ObjectID="_1816758201" r:id="rId14">
            <o:FieldCodes>\s</o:FieldCodes>
          </o:OLEObject>
        </w:object>
      </w:r>
    </w:p>
    <w:p w14:paraId="43C54671" w14:textId="77777777" w:rsidR="00D64538" w:rsidRPr="00E710B4" w:rsidRDefault="00D64538" w:rsidP="00D64538">
      <w:pPr>
        <w:pStyle w:val="TF"/>
        <w:rPr>
          <w:lang w:eastAsia="zh-CN"/>
        </w:rPr>
      </w:pPr>
      <w:r w:rsidRPr="00E710B4">
        <w:rPr>
          <w:lang w:eastAsia="zh-CN"/>
        </w:rPr>
        <w:t>Figure 6.2.2-</w:t>
      </w:r>
      <w:r w:rsidRPr="00D34114">
        <w:t>1: I</w:t>
      </w:r>
      <w:r w:rsidRPr="00E710B4">
        <w:rPr>
          <w:lang w:eastAsia="zh-CN"/>
        </w:rPr>
        <w:t>nventory Procedure</w:t>
      </w:r>
    </w:p>
    <w:p w14:paraId="022C2716" w14:textId="77777777" w:rsidR="00D64538" w:rsidRDefault="00D64538" w:rsidP="00D64538">
      <w:pPr>
        <w:pStyle w:val="B1"/>
      </w:pPr>
      <w:r w:rsidRPr="00E710B4">
        <w:t>1.</w:t>
      </w:r>
      <w:r w:rsidRPr="00E710B4">
        <w:tab/>
        <w:t>The AF invokes Nnef_AIoT_Inventory(AF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t xml:space="preserve"> service operation request to the NEF.</w:t>
      </w:r>
    </w:p>
    <w:p w14:paraId="72E415C9" w14:textId="77777777" w:rsidR="00D64538" w:rsidRPr="001C5DF0" w:rsidRDefault="00D64538" w:rsidP="00D64538">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3324B2F7" w14:textId="77777777" w:rsidR="00D64538" w:rsidRDefault="00D64538" w:rsidP="00D64538">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21F26A5A" w14:textId="77777777" w:rsidR="00D64538" w:rsidRPr="008030A0" w:rsidRDefault="00D64538" w:rsidP="00D64538">
      <w:pPr>
        <w:pStyle w:val="B1"/>
      </w:pPr>
      <w:r w:rsidRPr="00942A71">
        <w:tab/>
        <w:t>The time interval, if provided, is described in clause</w:t>
      </w:r>
      <w:r>
        <w:t> </w:t>
      </w:r>
      <w:r w:rsidRPr="00942A71">
        <w:t>5.</w:t>
      </w:r>
      <w:r>
        <w:t>9</w:t>
      </w:r>
      <w:r w:rsidRPr="00942A71">
        <w:t>.</w:t>
      </w:r>
    </w:p>
    <w:p w14:paraId="6BE6B025" w14:textId="77777777" w:rsidR="00D64538" w:rsidRPr="00E14C06" w:rsidRDefault="00D64538" w:rsidP="00D64538">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0C007727" w14:textId="77777777" w:rsidR="00D64538" w:rsidRPr="00E710B4" w:rsidRDefault="00D64538" w:rsidP="00D64538">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08E7C274" w14:textId="77777777" w:rsidR="00D64538" w:rsidRPr="00E710B4" w:rsidRDefault="00D64538" w:rsidP="00D64538">
      <w:pPr>
        <w:pStyle w:val="B1"/>
      </w:pPr>
      <w:r w:rsidRPr="00E710B4">
        <w:t>3.</w:t>
      </w:r>
      <w:r w:rsidRPr="00E710B4">
        <w:tab/>
        <w:t xml:space="preserve">The NEF invokes the </w:t>
      </w:r>
      <w:r w:rsidRPr="00E710B4">
        <w:rPr>
          <w:rFonts w:eastAsia="等线"/>
          <w:lang w:eastAsia="zh-CN"/>
        </w:rPr>
        <w:t>Naiotf_</w:t>
      </w:r>
      <w:r w:rsidRPr="00E710B4">
        <w:rPr>
          <w:rFonts w:eastAsia="宋体"/>
        </w:rPr>
        <w:t>AIoT_Inventory(</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rPr>
          <w:rFonts w:eastAsia="等线"/>
          <w:lang w:eastAsia="zh-CN"/>
        </w:rPr>
        <w:t xml:space="preserve"> </w:t>
      </w:r>
      <w:r w:rsidRPr="00E710B4">
        <w:t>service operation towards to the selected AIOTF</w:t>
      </w:r>
      <w:r>
        <w:t>(s)</w:t>
      </w:r>
      <w:r w:rsidRPr="00E710B4">
        <w:t>.</w:t>
      </w:r>
    </w:p>
    <w:p w14:paraId="3E1B80DB" w14:textId="77777777" w:rsidR="00D64538" w:rsidRPr="00E710B4" w:rsidRDefault="00D64538" w:rsidP="00D64538">
      <w:pPr>
        <w:pStyle w:val="B1"/>
      </w:pPr>
      <w:r w:rsidRPr="00E710B4">
        <w:t>4.</w:t>
      </w:r>
      <w:r w:rsidRPr="00E710B4">
        <w:tab/>
        <w:t xml:space="preserve">The AIOTF receives the AIoT service operation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w:t>
      </w:r>
      <w:r w:rsidRPr="00E710B4">
        <w:lastRenderedPageBreak/>
        <w:t>processed, the AIOTF rejects the AIoT service operation request with an appropriate cause code, and step 7 onwards are skipped.</w:t>
      </w:r>
    </w:p>
    <w:p w14:paraId="402B2B8C" w14:textId="77777777" w:rsidR="00D64538" w:rsidRDefault="00D64538" w:rsidP="00D64538">
      <w:pPr>
        <w:pStyle w:val="B1"/>
      </w:pPr>
      <w:r w:rsidRPr="00E710B4">
        <w:tab/>
        <w:t xml:space="preserve">The AIOTF generates a </w:t>
      </w:r>
      <w:r w:rsidRPr="001C5DF0">
        <w:t>C</w:t>
      </w:r>
      <w:r w:rsidRPr="00E710B4">
        <w:t>orrelation ID corresponding to this AF service operation request.</w:t>
      </w:r>
    </w:p>
    <w:p w14:paraId="53327978" w14:textId="77777777" w:rsidR="00D64538" w:rsidRPr="00E710B4" w:rsidRDefault="00D64538" w:rsidP="00D64538">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526AC1BE" w14:textId="77777777" w:rsidR="00D64538" w:rsidRPr="00E710B4" w:rsidRDefault="00D64538" w:rsidP="00D64538">
      <w:pPr>
        <w:pStyle w:val="B1"/>
        <w:rPr>
          <w:rFonts w:eastAsia="MS Mincho"/>
        </w:rPr>
      </w:pPr>
      <w:r>
        <w:rPr>
          <w:rFonts w:eastAsia="MS Mincho"/>
        </w:rPr>
        <w:tab/>
        <w:t>AIOTF performs Reader Selection, see clause 5.3.3.</w:t>
      </w:r>
    </w:p>
    <w:p w14:paraId="649764FF" w14:textId="77777777" w:rsidR="00D64538" w:rsidRDefault="00D64538" w:rsidP="00D64538">
      <w:pPr>
        <w:pStyle w:val="B1"/>
      </w:pPr>
      <w:r>
        <w:tab/>
        <w:t>The AIOTF may also use the last serving Reader to assist with determining which Readers to use for an AFs request targeting for a specific AIoT Device.</w:t>
      </w:r>
    </w:p>
    <w:p w14:paraId="1F0A75B6" w14:textId="77777777" w:rsidR="00D64538" w:rsidRDefault="00D64538" w:rsidP="00D64538">
      <w:pPr>
        <w:pStyle w:val="B1"/>
      </w:pPr>
      <w:r>
        <w:tab/>
        <w:t>The AIOTF determines assistance information as described in clause 5.4</w:t>
      </w:r>
      <w:r w:rsidRPr="00942A71">
        <w:t>, taking into account the parameters provided in the service request</w:t>
      </w:r>
      <w:r>
        <w:t>.</w:t>
      </w:r>
    </w:p>
    <w:p w14:paraId="6F52903F" w14:textId="77777777" w:rsidR="00D64538" w:rsidRDefault="00D64538" w:rsidP="00D64538">
      <w:pPr>
        <w:pStyle w:val="B1"/>
      </w:pPr>
      <w:r>
        <w:t>5.</w:t>
      </w:r>
      <w:r>
        <w:tab/>
        <w:t>AIOTF sends the AIoT Inventory Service Response to the NEF containing the accept or reject result for the AIoT Inventory service operation request based on step 4.</w:t>
      </w:r>
    </w:p>
    <w:p w14:paraId="4D74A584" w14:textId="77777777" w:rsidR="00D64538" w:rsidRDefault="00D64538" w:rsidP="00D64538">
      <w:pPr>
        <w:pStyle w:val="B1"/>
        <w:rPr>
          <w:ins w:id="15" w:author="ZTE" w:date="2025-08-07T16:21:00Z"/>
        </w:rPr>
      </w:pPr>
      <w:r>
        <w:t>6.</w:t>
      </w:r>
      <w:r>
        <w:tab/>
        <w:t>NEF sends the AIoT service operation response to the AF, containing the accept or reject result for the AIoT Inventory service operation request as specified in clause 8.3.</w:t>
      </w:r>
    </w:p>
    <w:p w14:paraId="4055A600" w14:textId="4F2DD600" w:rsidR="00DC0C47" w:rsidRDefault="00DC0C47" w:rsidP="00DC0C47">
      <w:pPr>
        <w:pStyle w:val="NO"/>
      </w:pPr>
      <w:ins w:id="16" w:author="ZTE" w:date="2025-08-07T16:22:00Z">
        <w:r w:rsidRPr="001C5DF0">
          <w:t>NOTE</w:t>
        </w:r>
        <w:r>
          <w:t xml:space="preserve"> 1</w:t>
        </w:r>
        <w:r w:rsidRPr="001C5DF0">
          <w:t>:</w:t>
        </w:r>
        <w:r>
          <w:tab/>
          <w:t xml:space="preserve">The authentication procedure </w:t>
        </w:r>
      </w:ins>
      <w:ins w:id="17" w:author="ZTE" w:date="2025-08-07T16:49:00Z">
        <w:r w:rsidR="00960647">
          <w:t>for</w:t>
        </w:r>
      </w:ins>
      <w:ins w:id="18" w:author="ZTE" w:date="2025-08-07T16:23:00Z">
        <w:r>
          <w:t xml:space="preserve"> </w:t>
        </w:r>
      </w:ins>
      <w:ins w:id="19" w:author="ZTE" w:date="2025-08-07T16:49:00Z">
        <w:r w:rsidR="00960647">
          <w:t xml:space="preserve">the </w:t>
        </w:r>
      </w:ins>
      <w:ins w:id="20" w:author="ZTE" w:date="2025-08-07T16:23:00Z">
        <w:r>
          <w:t>AIoT Device</w:t>
        </w:r>
      </w:ins>
      <w:ins w:id="21" w:author="ZTE" w:date="2025-08-07T16:49:00Z">
        <w:r w:rsidR="00960647">
          <w:t>s</w:t>
        </w:r>
      </w:ins>
      <w:ins w:id="22" w:author="ZTE" w:date="2025-08-07T16:23:00Z">
        <w:r>
          <w:t xml:space="preserve"> </w:t>
        </w:r>
      </w:ins>
      <w:ins w:id="23" w:author="ZTE" w:date="2025-08-07T16:49:00Z">
        <w:r w:rsidR="00960647">
          <w:t xml:space="preserve">as specified in clause </w:t>
        </w:r>
      </w:ins>
      <w:ins w:id="24" w:author="ZTE" w:date="2025-08-07T16:51:00Z">
        <w:r w:rsidR="00960647">
          <w:t xml:space="preserve">5.2 </w:t>
        </w:r>
      </w:ins>
      <w:ins w:id="25" w:author="ZTE" w:date="2025-08-07T16:49:00Z">
        <w:r w:rsidR="00960647">
          <w:t>of TS 33.369</w:t>
        </w:r>
      </w:ins>
      <w:ins w:id="26" w:author="ZTE" w:date="2025-08-07T16:51:00Z">
        <w:r w:rsidR="00960647">
          <w:t xml:space="preserve"> </w:t>
        </w:r>
      </w:ins>
      <w:ins w:id="27" w:author="ZTE" w:date="2025-08-07T16:49:00Z">
        <w:r w:rsidR="00960647">
          <w:t xml:space="preserve">[X] </w:t>
        </w:r>
      </w:ins>
      <w:ins w:id="28" w:author="ZTE" w:date="2025-08-07T16:51:00Z">
        <w:r w:rsidR="00960647">
          <w:t>is integrated in the following steps</w:t>
        </w:r>
      </w:ins>
      <w:ins w:id="29" w:author="ZTE" w:date="2025-08-07T16:22:00Z">
        <w:r w:rsidRPr="001C5DF0">
          <w:t>.</w:t>
        </w:r>
      </w:ins>
    </w:p>
    <w:p w14:paraId="0EFE90B3" w14:textId="77777777" w:rsidR="00D64538" w:rsidRDefault="00D64538" w:rsidP="00D64538">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701CB0A" w14:textId="77777777" w:rsidR="00D64538" w:rsidRDefault="00D64538" w:rsidP="00D64538">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7AD71852" w14:textId="77777777" w:rsidR="00D64538" w:rsidRDefault="00D64538" w:rsidP="00D64538">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28CCEBE4" w14:textId="77777777" w:rsidR="00D64538" w:rsidRDefault="00D64538" w:rsidP="00D64538">
      <w:pPr>
        <w:pStyle w:val="B1"/>
      </w:pPr>
      <w:r w:rsidRPr="001C5DF0">
        <w:tab/>
        <w:t>The AIoT Device determines whether it matches the AIoT Identification Information, as described in clause</w:t>
      </w:r>
      <w:r>
        <w:t> </w:t>
      </w:r>
      <w:r w:rsidRPr="001C5DF0">
        <w:t>5.</w:t>
      </w:r>
      <w:r>
        <w:t>8</w:t>
      </w:r>
      <w:r w:rsidRPr="001C5DF0">
        <w:t>.</w:t>
      </w:r>
    </w:p>
    <w:p w14:paraId="58824518" w14:textId="77777777" w:rsidR="00D64538" w:rsidRDefault="00D64538" w:rsidP="00D64538">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18A19D90" w14:textId="77777777" w:rsidR="00D64538" w:rsidRPr="00E710B4" w:rsidRDefault="00D64538" w:rsidP="00D64538">
      <w:pPr>
        <w:pStyle w:val="EditorsNote"/>
      </w:pPr>
      <w:r>
        <w:t>Editor's note:</w:t>
      </w:r>
      <w:r>
        <w:tab/>
        <w:t>Whether and how the Device ID is concealed or encrypted will be determined and aligned with SA WG3.</w:t>
      </w:r>
    </w:p>
    <w:p w14:paraId="0B2649C0" w14:textId="77777777" w:rsidR="00D64538" w:rsidRPr="001C5DF0" w:rsidRDefault="00D64538" w:rsidP="00D64538">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56E7F336" w14:textId="36F86C64" w:rsidR="00D64538" w:rsidRPr="001C5DF0" w:rsidRDefault="00D64538" w:rsidP="00D64538">
      <w:pPr>
        <w:pStyle w:val="NO"/>
      </w:pPr>
      <w:r w:rsidRPr="001C5DF0">
        <w:t>NOTE</w:t>
      </w:r>
      <w:ins w:id="30" w:author="ZTE" w:date="2025-08-07T16:51:00Z">
        <w:r w:rsidR="00205023">
          <w:t xml:space="preserve"> 2</w:t>
        </w:r>
      </w:ins>
      <w:r w:rsidRPr="001C5DF0">
        <w:t>:</w:t>
      </w:r>
      <w:r>
        <w:tab/>
      </w:r>
      <w:r w:rsidRPr="001C5DF0">
        <w:t>When to erase the stored mapping between the Reader ID and AIoT device ID(s) is up to implementation and local configuration.</w:t>
      </w:r>
    </w:p>
    <w:p w14:paraId="1B6A3BC1" w14:textId="77777777" w:rsidR="00D64538" w:rsidRDefault="00D64538" w:rsidP="00D64538">
      <w:pPr>
        <w:pStyle w:val="B1"/>
      </w:pPr>
      <w:r>
        <w:t>11.</w:t>
      </w:r>
      <w:r>
        <w:tab/>
        <w:t>The AIOTF validates the results, using local stored device information or device profile data retrieved from the ADM. The AIOTF may aggregate the results.</w:t>
      </w:r>
    </w:p>
    <w:p w14:paraId="55832C7C" w14:textId="77777777" w:rsidR="00D64538" w:rsidRPr="001C5DF0" w:rsidRDefault="00D64538" w:rsidP="00D64538">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244E74EE" w14:textId="77777777" w:rsidR="00D64538" w:rsidRPr="008030A0" w:rsidRDefault="00D64538" w:rsidP="00D64538">
      <w:pPr>
        <w:pStyle w:val="EditorsNote"/>
      </w:pPr>
      <w:r>
        <w:t>Editor's note:</w:t>
      </w:r>
      <w:r>
        <w:tab/>
        <w:t xml:space="preserve">The details </w:t>
      </w:r>
      <w:r w:rsidRPr="00942A71">
        <w:t>about</w:t>
      </w:r>
      <w:r>
        <w:t xml:space="preserve"> completion of the procedure need to be aligned with RAN.</w:t>
      </w:r>
    </w:p>
    <w:p w14:paraId="70E886CE" w14:textId="77777777" w:rsidR="00D64538" w:rsidRDefault="00D64538" w:rsidP="00D64538">
      <w:pPr>
        <w:pStyle w:val="B1"/>
      </w:pPr>
      <w:r>
        <w:t>13.</w:t>
      </w:r>
      <w:r>
        <w:tab/>
        <w:t xml:space="preserve">The AIOTF reports the progress of the AIoT 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w:t>
      </w:r>
      <w:r w:rsidRPr="001C5DF0">
        <w:t xml:space="preserve">The AIOTF may send multiple reports. The </w:t>
      </w:r>
      <w:r w:rsidRPr="001C5DF0">
        <w:lastRenderedPageBreak/>
        <w:t>AIOTF in the final Naiotf_AIoT_Notify message indicates it is the last report for this operation.</w:t>
      </w:r>
      <w:r>
        <w:t xml:space="preserve"> If multiple AIOTFs are involved in the procedure, the NEF may receive the AIoT_Notify from multiple AIOTFs.</w:t>
      </w:r>
    </w:p>
    <w:p w14:paraId="23887D75" w14:textId="77777777" w:rsidR="00D64538" w:rsidRDefault="00D64538" w:rsidP="00D64538">
      <w:pPr>
        <w:pStyle w:val="B1"/>
      </w:pPr>
      <w:r>
        <w:t>14.</w:t>
      </w:r>
      <w:r>
        <w:tab/>
      </w:r>
      <w:r w:rsidRPr="001C5DF0">
        <w:t>When receiving the Naiotf_AIoT_Notify message from AIOTF, t</w:t>
      </w:r>
      <w:r>
        <w:t xml:space="preserve">he NEF informs the AF of the outcome of the AIoT_Inventory request by sending the </w:t>
      </w:r>
      <w:r w:rsidRPr="001C5DF0">
        <w:t>Nnef_</w:t>
      </w:r>
      <w:r>
        <w:t>AIoT_Notify message</w:t>
      </w:r>
      <w:r w:rsidRPr="00270ED9">
        <w:t>(s)</w:t>
      </w:r>
      <w:r>
        <w:t xml:space="preserve"> including the AIoT Device </w:t>
      </w:r>
      <w:r w:rsidRPr="001C5DF0">
        <w:t>Permanent Identifier</w:t>
      </w:r>
      <w:r>
        <w:t>(s).</w:t>
      </w:r>
      <w:r w:rsidRPr="001C5DF0">
        <w:t xml:space="preserve"> The NEF in the final Nnef_AIoT_Notify message indicates that it is the last report for this operation.</w:t>
      </w:r>
    </w:p>
    <w:p w14:paraId="099A66B0" w14:textId="77777777" w:rsidR="00D64538" w:rsidRDefault="00D64538" w:rsidP="001460F1">
      <w:pPr>
        <w:rPr>
          <w:noProof/>
        </w:rPr>
      </w:pPr>
    </w:p>
    <w:p w14:paraId="55C48BF6" w14:textId="693648F6"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1011494" w14:textId="77777777" w:rsidR="00D64538" w:rsidRDefault="00D64538" w:rsidP="00D64538">
      <w:pPr>
        <w:pStyle w:val="3"/>
        <w:rPr>
          <w:lang w:eastAsia="zh-CN"/>
        </w:rPr>
      </w:pPr>
      <w:bookmarkStart w:id="31" w:name="_Toc191462392"/>
      <w:bookmarkStart w:id="32" w:name="_Toc195709911"/>
      <w:bookmarkStart w:id="33" w:name="_Toc201240516"/>
      <w:r>
        <w:rPr>
          <w:lang w:eastAsia="zh-CN"/>
        </w:rPr>
        <w:t>6.2.3</w:t>
      </w:r>
      <w:r>
        <w:rPr>
          <w:lang w:eastAsia="zh-CN"/>
        </w:rPr>
        <w:tab/>
        <w:t>Command</w:t>
      </w:r>
      <w:bookmarkEnd w:id="31"/>
      <w:r w:rsidRPr="00B17FF4">
        <w:rPr>
          <w:lang w:eastAsia="zh-CN"/>
        </w:rPr>
        <w:t xml:space="preserve"> </w:t>
      </w:r>
      <w:r>
        <w:rPr>
          <w:lang w:eastAsia="zh-CN"/>
        </w:rPr>
        <w:t>Procedure</w:t>
      </w:r>
      <w:bookmarkEnd w:id="32"/>
      <w:bookmarkEnd w:id="33"/>
    </w:p>
    <w:p w14:paraId="617F5618" w14:textId="77777777" w:rsidR="00D64538" w:rsidRDefault="00D64538" w:rsidP="00D64538">
      <w:pPr>
        <w:rPr>
          <w:lang w:val="en-US" w:eastAsia="zh-CN"/>
        </w:rPr>
      </w:pPr>
      <w:r>
        <w:rPr>
          <w:lang w:val="en-US" w:eastAsia="zh-CN"/>
        </w:rPr>
        <w:t>Figure 6.2.3-1 depicts the command procedure.</w:t>
      </w:r>
    </w:p>
    <w:p w14:paraId="6D16B8DF" w14:textId="77777777" w:rsidR="00D64538" w:rsidRPr="008030A0" w:rsidRDefault="00D64538" w:rsidP="00D64538">
      <w:r>
        <w:t>The procedure focuses on the messages and parameters used for the communication between AIOTF and NG-RAN regardless of the path to access NG-RAN, see clause 4.2.2.1. The handling of the different communication paths is described in clause 6.2.4.</w:t>
      </w:r>
    </w:p>
    <w:p w14:paraId="1BBF4145" w14:textId="77777777" w:rsidR="00D64538" w:rsidRPr="00442A02" w:rsidRDefault="00D64538" w:rsidP="00D64538">
      <w:pPr>
        <w:pStyle w:val="TH"/>
        <w:rPr>
          <w:rFonts w:eastAsia="宋体"/>
        </w:rPr>
      </w:pPr>
      <w:r w:rsidRPr="00442A02">
        <w:object w:dxaOrig="9880" w:dyaOrig="8870" w14:anchorId="7E05D674">
          <v:shape id="_x0000_i1026" type="#_x0000_t75" style="width:481.65pt;height:432.75pt" o:ole="">
            <v:imagedata r:id="rId15" o:title=""/>
          </v:shape>
          <o:OLEObject Type="Embed" ProgID="Visio.Drawing.15" ShapeID="_x0000_i1026" DrawAspect="Content" ObjectID="_1816758202" r:id="rId16"/>
        </w:object>
      </w:r>
    </w:p>
    <w:p w14:paraId="1337AA18" w14:textId="77777777" w:rsidR="00D64538" w:rsidRPr="00424F79" w:rsidRDefault="00D64538" w:rsidP="00D64538">
      <w:pPr>
        <w:pStyle w:val="TF"/>
        <w:rPr>
          <w:lang w:eastAsia="zh-CN"/>
        </w:rPr>
      </w:pPr>
      <w:r w:rsidRPr="00424F79">
        <w:rPr>
          <w:lang w:eastAsia="zh-CN"/>
        </w:rPr>
        <w:t>Figure 6.</w:t>
      </w:r>
      <w:r>
        <w:rPr>
          <w:lang w:eastAsia="zh-CN"/>
        </w:rPr>
        <w:t>2.</w:t>
      </w:r>
      <w:r w:rsidRPr="00424F79">
        <w:rPr>
          <w:lang w:eastAsia="zh-CN"/>
        </w:rPr>
        <w:t>3-1: Command Procedure</w:t>
      </w:r>
    </w:p>
    <w:p w14:paraId="59850CC5" w14:textId="77777777" w:rsidR="00D64538" w:rsidRDefault="00D64538" w:rsidP="00D64538">
      <w:pPr>
        <w:pStyle w:val="B1"/>
      </w:pPr>
      <w:r>
        <w:lastRenderedPageBreak/>
        <w:t>1.</w:t>
      </w:r>
      <w:r>
        <w:tab/>
        <w:t xml:space="preserve">The AF sends the Nnef_AIoT_Command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6047C84B" w14:textId="77777777" w:rsidR="00D64538" w:rsidRPr="00B458BB" w:rsidRDefault="00D64538" w:rsidP="00D64538">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CDBC036" w14:textId="77777777" w:rsidR="00D64538" w:rsidRPr="00E03FE5" w:rsidRDefault="00D64538" w:rsidP="00D64538">
      <w:pPr>
        <w:pStyle w:val="B1"/>
      </w:pPr>
      <w:r w:rsidRPr="000F1CF9">
        <w:tab/>
        <w:t>The External Target Area information is specified in clause 5.3.</w:t>
      </w:r>
    </w:p>
    <w:p w14:paraId="55699EB9" w14:textId="77777777" w:rsidR="00D64538" w:rsidRPr="00E67422" w:rsidRDefault="00D64538" w:rsidP="00D64538">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4FFB0782" w14:textId="77777777" w:rsidR="00D64538" w:rsidRDefault="00D64538" w:rsidP="00D64538">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C5BDA12" w14:textId="77777777" w:rsidR="00D64538" w:rsidRDefault="00D64538" w:rsidP="00D64538">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1AC9C832" w14:textId="77777777" w:rsidR="00D64538" w:rsidRDefault="00D64538" w:rsidP="00D64538">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message to the selected AIOTF.</w:t>
      </w:r>
    </w:p>
    <w:p w14:paraId="4A11F01E" w14:textId="77777777" w:rsidR="00D64538" w:rsidRDefault="00D64538" w:rsidP="00D64538">
      <w:pPr>
        <w:pStyle w:val="B1"/>
      </w:pPr>
      <w:r>
        <w:t>4.</w:t>
      </w:r>
      <w:r>
        <w:tab/>
        <w:t xml:space="preserve">The AIOTF receives the AIoT </w:t>
      </w:r>
      <w:r>
        <w:rPr>
          <w:rFonts w:hint="eastAsia"/>
          <w:lang w:eastAsia="zh-CN"/>
        </w:rPr>
        <w:t>command</w:t>
      </w:r>
      <w:r>
        <w:t xml:space="preserve"> operation request and checks the parameters included in the request. The AIOTF performs </w:t>
      </w:r>
      <w:r>
        <w:rPr>
          <w:rFonts w:hint="eastAsia"/>
          <w:lang w:eastAsia="zh-CN"/>
        </w:rPr>
        <w:t>NG-</w:t>
      </w:r>
      <w:r>
        <w:t xml:space="preserve"> RAN and optionally RAN Reader selection as specified in clause 5.3.3. If no </w:t>
      </w:r>
      <w:r>
        <w:rPr>
          <w:rFonts w:hint="eastAsia"/>
          <w:lang w:eastAsia="zh-CN"/>
        </w:rPr>
        <w:t>NG-</w:t>
      </w:r>
      <w:r>
        <w:t>RAN or RAN Reader can be selected, the AIOTF rejects the AIoT Command request with an appropriate cause code.</w:t>
      </w:r>
    </w:p>
    <w:p w14:paraId="2D359374" w14:textId="77777777" w:rsidR="00D64538" w:rsidRDefault="00D64538" w:rsidP="00D64538">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7B6699D6" w14:textId="77777777" w:rsidR="00D64538" w:rsidRDefault="00D64538" w:rsidP="00D64538">
      <w:pPr>
        <w:pStyle w:val="B1"/>
        <w:rPr>
          <w:lang w:eastAsia="zh-CN"/>
        </w:rPr>
      </w:pPr>
      <w:r>
        <w:rPr>
          <w:rFonts w:hint="eastAsia"/>
          <w:lang w:eastAsia="zh-CN"/>
        </w:rPr>
        <w:tab/>
      </w:r>
      <w:r>
        <w:t>The AIOTF determines assistance information as described in clause 5.4.</w:t>
      </w:r>
    </w:p>
    <w:p w14:paraId="2A2898A3" w14:textId="77777777" w:rsidR="00D64538" w:rsidRDefault="00D64538" w:rsidP="00D64538">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72745C49" w14:textId="77777777" w:rsidR="00D64538" w:rsidRPr="00B0564A" w:rsidRDefault="00D64538" w:rsidP="00D64538">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750549C3" w14:textId="77777777" w:rsidR="00D64538" w:rsidRDefault="00D64538" w:rsidP="00D64538">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66EBB7BF" w14:textId="77777777" w:rsidR="00D64538" w:rsidRDefault="00D64538" w:rsidP="00D64538">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BF5089A" w14:textId="77777777" w:rsidR="00D64538" w:rsidRDefault="00D64538" w:rsidP="00D64538">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2580392" w14:textId="77777777" w:rsidR="00D64538" w:rsidRPr="000A0C14" w:rsidRDefault="00D64538" w:rsidP="00D64538">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058DA2D4" w14:textId="77777777" w:rsidR="00D64538" w:rsidRPr="00E8129C" w:rsidRDefault="00D64538" w:rsidP="00D64538">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5AC47A2" w14:textId="77777777" w:rsidR="00D64538" w:rsidRPr="00424F79" w:rsidRDefault="00D64538" w:rsidP="00D64538">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D44C731" w14:textId="77777777" w:rsidR="00D64538" w:rsidRDefault="00D64538" w:rsidP="00D64538">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329A79FB" w14:textId="77777777" w:rsidR="00D64538" w:rsidRDefault="00D64538" w:rsidP="00D64538">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4665CD" w14:textId="77777777" w:rsidR="00D64538" w:rsidRDefault="00D64538" w:rsidP="00D64538">
      <w:pPr>
        <w:pStyle w:val="B1"/>
        <w:rPr>
          <w:ins w:id="34" w:author="ZTE" w:date="2025-08-07T16:54:00Z"/>
          <w:lang w:eastAsia="zh-CN"/>
        </w:rPr>
      </w:pPr>
      <w:r w:rsidRPr="0027374A">
        <w:rPr>
          <w:lang w:eastAsia="zh-CN"/>
        </w:rPr>
        <w:lastRenderedPageBreak/>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6C70339E" w14:textId="4DED4D97" w:rsidR="005A137E" w:rsidRDefault="005A137E" w:rsidP="00D64538">
      <w:pPr>
        <w:pStyle w:val="B1"/>
        <w:rPr>
          <w:lang w:eastAsia="zh-CN"/>
        </w:rPr>
      </w:pPr>
      <w:ins w:id="35" w:author="ZTE" w:date="2025-08-07T16:55:00Z">
        <w:r w:rsidRPr="0027374A">
          <w:rPr>
            <w:lang w:eastAsia="zh-CN"/>
          </w:rPr>
          <w:tab/>
          <w:t xml:space="preserve">The </w:t>
        </w:r>
        <w:r>
          <w:rPr>
            <w:lang w:eastAsia="zh-CN"/>
          </w:rPr>
          <w:t xml:space="preserve">protection of the </w:t>
        </w:r>
        <w:r>
          <w:t>NAS Command Request message is specified</w:t>
        </w:r>
        <w:r w:rsidRPr="0027374A">
          <w:rPr>
            <w:lang w:eastAsia="zh-CN"/>
          </w:rPr>
          <w:t xml:space="preserve"> in clause</w:t>
        </w:r>
        <w:r w:rsidRPr="0027374A">
          <w:t> </w:t>
        </w:r>
      </w:ins>
      <w:ins w:id="36" w:author="ZTE" w:date="2025-08-07T16:56:00Z">
        <w:r>
          <w:t>5.3 of TS 33.369 [X]</w:t>
        </w:r>
      </w:ins>
      <w:ins w:id="37" w:author="ZTE" w:date="2025-08-07T16:55:00Z">
        <w:r>
          <w:rPr>
            <w:lang w:eastAsia="zh-CN"/>
          </w:rPr>
          <w:t>.</w:t>
        </w:r>
      </w:ins>
    </w:p>
    <w:p w14:paraId="06BC5E97" w14:textId="77777777" w:rsidR="00D64538" w:rsidRDefault="00D64538" w:rsidP="00D64538">
      <w:pPr>
        <w:pStyle w:val="NO"/>
      </w:pPr>
      <w:r w:rsidRPr="000A0C14">
        <w:rPr>
          <w:rFonts w:hint="eastAsia"/>
        </w:rPr>
        <w:t>N</w:t>
      </w:r>
      <w:r w:rsidRPr="000A0C14">
        <w:t>OTE:</w:t>
      </w:r>
      <w:r w:rsidRPr="00E03FE5">
        <w:tab/>
        <w:t>Command Request(s) can be sent to NG-RAN when inventory procedure is ongoing.</w:t>
      </w:r>
    </w:p>
    <w:p w14:paraId="038576BD" w14:textId="4766431F" w:rsidR="00D64538" w:rsidDel="005A137E" w:rsidRDefault="00D64538" w:rsidP="00D64538">
      <w:pPr>
        <w:pStyle w:val="EditorsNote"/>
        <w:rPr>
          <w:del w:id="38" w:author="ZTE" w:date="2025-08-07T16:56:00Z"/>
        </w:rPr>
      </w:pPr>
      <w:del w:id="39" w:author="ZTE" w:date="2025-08-07T16:56:00Z">
        <w:r w:rsidDel="005A137E">
          <w:delText>Editor's note:</w:delText>
        </w:r>
        <w:r w:rsidDel="005A137E">
          <w:tab/>
          <w:delText>Additional information included in the NAS Command Request for security will be determined and aligned with SA WG3.</w:delText>
        </w:r>
      </w:del>
    </w:p>
    <w:p w14:paraId="3228E6C2" w14:textId="77777777" w:rsidR="00D64538" w:rsidRDefault="00D64538" w:rsidP="00D64538">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6297FDC" w14:textId="77777777" w:rsidR="00D64538" w:rsidRDefault="00D64538" w:rsidP="00D64538">
      <w:pPr>
        <w:pStyle w:val="B1"/>
        <w:rPr>
          <w:ins w:id="40" w:author="ZTE" w:date="2025-08-07T16:56:00Z"/>
          <w:lang w:eastAsia="zh-CN"/>
        </w:rPr>
      </w:pPr>
      <w:r>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3929DCB2" w14:textId="7E3B7128" w:rsidR="005A137E" w:rsidRDefault="005A137E" w:rsidP="00D64538">
      <w:pPr>
        <w:pStyle w:val="B1"/>
      </w:pPr>
      <w:ins w:id="41" w:author="ZTE" w:date="2025-08-07T16:57:00Z">
        <w:r w:rsidRPr="0027374A">
          <w:rPr>
            <w:lang w:eastAsia="zh-CN"/>
          </w:rPr>
          <w:tab/>
          <w:t xml:space="preserve">The </w:t>
        </w:r>
        <w:r>
          <w:rPr>
            <w:lang w:eastAsia="zh-CN"/>
          </w:rPr>
          <w:t xml:space="preserve">protection of the </w:t>
        </w:r>
        <w:r>
          <w:t>NAS Command Response message is specified</w:t>
        </w:r>
        <w:r w:rsidRPr="0027374A">
          <w:rPr>
            <w:lang w:eastAsia="zh-CN"/>
          </w:rPr>
          <w:t xml:space="preserve"> in clause</w:t>
        </w:r>
        <w:r w:rsidRPr="0027374A">
          <w:t> </w:t>
        </w:r>
        <w:r>
          <w:t>5.3 of TS 33.369 [X]</w:t>
        </w:r>
        <w:r>
          <w:rPr>
            <w:lang w:eastAsia="zh-CN"/>
          </w:rPr>
          <w:t>.</w:t>
        </w:r>
      </w:ins>
    </w:p>
    <w:p w14:paraId="611AFD87" w14:textId="119114F9" w:rsidR="00D64538" w:rsidDel="005A137E" w:rsidRDefault="00D64538" w:rsidP="00D64538">
      <w:pPr>
        <w:pStyle w:val="EditorsNote"/>
        <w:rPr>
          <w:del w:id="42" w:author="ZTE" w:date="2025-08-07T16:57:00Z"/>
        </w:rPr>
      </w:pPr>
      <w:del w:id="43" w:author="ZTE" w:date="2025-08-07T16:57:00Z">
        <w:r w:rsidDel="005A137E">
          <w:delText>Editor's note:</w:delText>
        </w:r>
        <w:r w:rsidDel="005A137E">
          <w:tab/>
          <w:delText>Additional information included in the NAS Command Response for security will be determined and aligned with SA WG3.</w:delText>
        </w:r>
      </w:del>
    </w:p>
    <w:p w14:paraId="637CFF61" w14:textId="77777777" w:rsidR="00D64538" w:rsidRPr="00424F79" w:rsidRDefault="00D64538" w:rsidP="00D64538">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4D5E1630" w14:textId="77777777" w:rsidR="00D64538" w:rsidRDefault="00D64538" w:rsidP="00D64538">
      <w:pPr>
        <w:pStyle w:val="B1"/>
      </w:pPr>
      <w:r>
        <w:t>12.</w:t>
      </w:r>
      <w:r>
        <w:tab/>
        <w:t>The AIOTF reports the result of the AIoT Command request to the NEF by sending the N</w:t>
      </w:r>
      <w:r>
        <w:rPr>
          <w:rFonts w:hint="eastAsia"/>
          <w:lang w:eastAsia="zh-CN"/>
        </w:rPr>
        <w:t>aiotf</w:t>
      </w:r>
      <w:r>
        <w:t>_AIoT_Command Notify message (</w:t>
      </w:r>
      <w:r w:rsidRPr="00BB5BAA">
        <w:t>a list of AIoT Device(s) response information (</w:t>
      </w:r>
      <w:r>
        <w:t>AIoT Device ID(s), AIoT data</w:t>
      </w:r>
      <w:r w:rsidRPr="00BB5BAA">
        <w:t>), AF ID, [Last Report Indication]</w:t>
      </w:r>
      <w:r>
        <w:t>).</w:t>
      </w:r>
    </w:p>
    <w:p w14:paraId="2D860322" w14:textId="77777777" w:rsidR="00D64538" w:rsidRDefault="00D64538" w:rsidP="00D64538">
      <w:pPr>
        <w:pStyle w:val="B1"/>
      </w:pPr>
      <w:r>
        <w:t>13.</w:t>
      </w:r>
      <w:r>
        <w:tab/>
        <w:t>The NEF informs the AF of the result of the AIoT_Command request by sending the Nnef_AIoT_Command Notify message (</w:t>
      </w:r>
      <w:r w:rsidRPr="00BB5BAA">
        <w:t>a list of AIoT Device(s) response information (</w:t>
      </w:r>
      <w:r>
        <w:t>AIoT Device ID(s), AIoT data</w:t>
      </w:r>
      <w:r w:rsidRPr="00BB5BAA">
        <w:t>), AF ID,  [Last Report Indicatio</w:t>
      </w:r>
      <w:r w:rsidRPr="001149EA">
        <w:t>n]</w:t>
      </w:r>
      <w:r>
        <w:t>).</w:t>
      </w:r>
    </w:p>
    <w:p w14:paraId="03622371" w14:textId="77777777" w:rsidR="00D64538" w:rsidRPr="000E0BCD" w:rsidRDefault="00D64538"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AA05B" w14:textId="77777777" w:rsidR="00E956DD" w:rsidRDefault="00E956DD">
      <w:r>
        <w:separator/>
      </w:r>
    </w:p>
  </w:endnote>
  <w:endnote w:type="continuationSeparator" w:id="0">
    <w:p w14:paraId="2C2D3889" w14:textId="77777777" w:rsidR="00E956DD" w:rsidRDefault="00E9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91652" w14:textId="77777777" w:rsidR="00E956DD" w:rsidRDefault="00E956DD">
      <w:r>
        <w:separator/>
      </w:r>
    </w:p>
  </w:footnote>
  <w:footnote w:type="continuationSeparator" w:id="0">
    <w:p w14:paraId="7B8573B3" w14:textId="77777777" w:rsidR="00E956DD" w:rsidRDefault="00E95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DE7"/>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17E8"/>
    <w:rsid w:val="00D31B86"/>
    <w:rsid w:val="00D37B0A"/>
    <w:rsid w:val="00D42E10"/>
    <w:rsid w:val="00D50255"/>
    <w:rsid w:val="00D537A0"/>
    <w:rsid w:val="00D54262"/>
    <w:rsid w:val="00D54822"/>
    <w:rsid w:val="00D64538"/>
    <w:rsid w:val="00D66520"/>
    <w:rsid w:val="00D7618E"/>
    <w:rsid w:val="00D91F08"/>
    <w:rsid w:val="00D92359"/>
    <w:rsid w:val="00D97E84"/>
    <w:rsid w:val="00DA1E25"/>
    <w:rsid w:val="00DA3A32"/>
    <w:rsid w:val="00DA4770"/>
    <w:rsid w:val="00DB6D20"/>
    <w:rsid w:val="00DB7D08"/>
    <w:rsid w:val="00DB7EB2"/>
    <w:rsid w:val="00DC00D6"/>
    <w:rsid w:val="00DC0C47"/>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56DD"/>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45126-AA17-4250-A5BE-F40CC4F0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1611</TotalTime>
  <Pages>7</Pages>
  <Words>2316</Words>
  <Characters>13203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270</cp:revision>
  <cp:lastPrinted>1900-12-31T16:00:00Z</cp:lastPrinted>
  <dcterms:created xsi:type="dcterms:W3CDTF">2022-09-27T08:35:00Z</dcterms:created>
  <dcterms:modified xsi:type="dcterms:W3CDTF">2025-08-15T02:17:00Z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